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39C68" w14:textId="77777777" w:rsidR="003E143F" w:rsidRDefault="00AE4D97">
      <w:pPr>
        <w:spacing w:after="200"/>
        <w:jc w:val="center"/>
        <w:rPr>
          <w:color w:val="000000"/>
        </w:rPr>
      </w:pPr>
      <w:r>
        <w:rPr>
          <w:noProof/>
        </w:rPr>
        <w:drawing>
          <wp:inline distT="0" distB="0" distL="0" distR="0" wp14:anchorId="0B31330A" wp14:editId="797FBE60">
            <wp:extent cx="921385" cy="929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21385" cy="929640"/>
                    </a:xfrm>
                    <a:prstGeom prst="rect">
                      <a:avLst/>
                    </a:prstGeom>
                    <a:ln/>
                  </pic:spPr>
                </pic:pic>
              </a:graphicData>
            </a:graphic>
          </wp:inline>
        </w:drawing>
      </w:r>
    </w:p>
    <w:p w14:paraId="0F544895" w14:textId="77777777" w:rsidR="003E143F" w:rsidRPr="00B311C0" w:rsidRDefault="00AE4D97">
      <w:pPr>
        <w:keepNext/>
        <w:spacing w:after="200"/>
        <w:jc w:val="center"/>
        <w:rPr>
          <w:rFonts w:ascii="Gill Sans" w:eastAsia="Gill Sans" w:hAnsi="Gill Sans" w:cs="Gill Sans"/>
          <w:b/>
          <w:sz w:val="32"/>
          <w:szCs w:val="32"/>
          <w:u w:val="single"/>
          <w:lang w:val="fr-FR"/>
        </w:rPr>
      </w:pPr>
      <w:r w:rsidRPr="00B311C0">
        <w:rPr>
          <w:rFonts w:ascii="Gill Sans" w:eastAsia="Gill Sans" w:hAnsi="Gill Sans" w:cs="Gill Sans"/>
          <w:b/>
          <w:sz w:val="32"/>
          <w:szCs w:val="32"/>
          <w:u w:val="single"/>
          <w:lang w:val="fr-FR"/>
        </w:rPr>
        <w:t>Règlement et critères d’attributions pour l’appel à projets du budget participatif pour l’année 2021</w:t>
      </w:r>
    </w:p>
    <w:p w14:paraId="2F7126EA" w14:textId="77777777" w:rsidR="003E143F" w:rsidRPr="00B311C0" w:rsidRDefault="003E143F">
      <w:pPr>
        <w:spacing w:line="276" w:lineRule="auto"/>
        <w:rPr>
          <w:rFonts w:ascii="Gill Sans" w:eastAsia="Gill Sans" w:hAnsi="Gill Sans" w:cs="Gill Sans"/>
          <w:lang w:val="fr-FR"/>
        </w:rPr>
      </w:pPr>
    </w:p>
    <w:p w14:paraId="22EEADFC" w14:textId="77777777" w:rsidR="003E143F" w:rsidRPr="00B311C0" w:rsidRDefault="003E143F">
      <w:pPr>
        <w:spacing w:line="276" w:lineRule="auto"/>
        <w:rPr>
          <w:rFonts w:ascii="Gill Sans" w:eastAsia="Gill Sans" w:hAnsi="Gill Sans" w:cs="Gill Sans"/>
          <w:lang w:val="fr-FR"/>
        </w:rPr>
      </w:pPr>
    </w:p>
    <w:p w14:paraId="39956142" w14:textId="77777777" w:rsidR="003E143F" w:rsidRPr="00B311C0" w:rsidRDefault="00AE4D97">
      <w:pPr>
        <w:spacing w:line="276" w:lineRule="auto"/>
        <w:rPr>
          <w:rFonts w:ascii="Gill Sans" w:eastAsia="Gill Sans" w:hAnsi="Gill Sans" w:cs="Gill Sans"/>
          <w:b/>
          <w:u w:val="single"/>
          <w:lang w:val="fr-FR"/>
        </w:rPr>
      </w:pPr>
      <w:r w:rsidRPr="00B311C0">
        <w:rPr>
          <w:rFonts w:ascii="Gill Sans" w:eastAsia="Gill Sans" w:hAnsi="Gill Sans" w:cs="Gill Sans"/>
          <w:b/>
          <w:u w:val="single"/>
          <w:lang w:val="fr-FR"/>
        </w:rPr>
        <w:t>Le budget participatif, de quoi parle-t-on ?</w:t>
      </w:r>
    </w:p>
    <w:p w14:paraId="32C0EA1C" w14:textId="77777777" w:rsidR="003E143F" w:rsidRPr="00B311C0" w:rsidRDefault="00AE4D97">
      <w:pPr>
        <w:spacing w:line="276" w:lineRule="auto"/>
        <w:rPr>
          <w:rFonts w:ascii="Gill Sans" w:eastAsia="Gill Sans" w:hAnsi="Gill Sans" w:cs="Gill Sans"/>
          <w:lang w:val="fr-FR"/>
        </w:rPr>
      </w:pPr>
      <w:r w:rsidRPr="00B311C0">
        <w:rPr>
          <w:rFonts w:ascii="Gill Sans" w:eastAsia="Gill Sans" w:hAnsi="Gill Sans" w:cs="Gill Sans"/>
          <w:lang w:val="fr-FR"/>
        </w:rPr>
        <w:t xml:space="preserve"> </w:t>
      </w:r>
    </w:p>
    <w:p w14:paraId="2DE1F270" w14:textId="5541FFCE" w:rsidR="003E143F" w:rsidRPr="00B311C0" w:rsidRDefault="00AE4D97">
      <w:pPr>
        <w:spacing w:after="200" w:line="276" w:lineRule="auto"/>
        <w:jc w:val="both"/>
        <w:rPr>
          <w:rFonts w:ascii="Gill Sans Nova" w:eastAsia="Gill Sans" w:hAnsi="Gill Sans Nova" w:cs="Gill Sans"/>
          <w:lang w:val="fr-FR"/>
        </w:rPr>
      </w:pPr>
      <w:r w:rsidRPr="00B311C0">
        <w:rPr>
          <w:rFonts w:ascii="Gill Sans Nova" w:eastAsia="Gill Sans" w:hAnsi="Gill Sans Nova" w:cs="Gill Sans"/>
          <w:lang w:val="fr-FR"/>
        </w:rPr>
        <w:t xml:space="preserve">Le budget participatif </w:t>
      </w:r>
      <w:r w:rsidR="00142361">
        <w:rPr>
          <w:rFonts w:ascii="Gill Sans Nova" w:eastAsia="Gill Sans" w:hAnsi="Gill Sans Nova" w:cs="Gill Sans"/>
          <w:lang w:val="fr-FR"/>
        </w:rPr>
        <w:t xml:space="preserve">est une initiative du conseil municipal d’allouer un budget à une </w:t>
      </w:r>
      <w:r w:rsidRPr="00B311C0">
        <w:rPr>
          <w:rFonts w:ascii="Gill Sans Nova" w:eastAsia="Gill Sans" w:hAnsi="Gill Sans Nova" w:cs="Gill Sans"/>
          <w:lang w:val="fr-FR"/>
        </w:rPr>
        <w:t xml:space="preserve">démarche collaborative dans un processus créatif allant de l’idée au projet. Ces pratiques de coopération nécessitent une évolution des cultures et de nouveaux savoir-faire ensemble. </w:t>
      </w:r>
    </w:p>
    <w:p w14:paraId="501E8A5A" w14:textId="77777777" w:rsidR="003E143F" w:rsidRPr="00B311C0" w:rsidRDefault="00AE4D97">
      <w:pPr>
        <w:spacing w:after="200" w:line="276" w:lineRule="auto"/>
        <w:jc w:val="both"/>
        <w:rPr>
          <w:rFonts w:ascii="Gill Sans Nova" w:eastAsia="Gill Sans" w:hAnsi="Gill Sans Nova" w:cs="Gill Sans"/>
          <w:lang w:val="fr-FR"/>
        </w:rPr>
      </w:pPr>
      <w:r w:rsidRPr="00B311C0">
        <w:rPr>
          <w:rFonts w:ascii="Gill Sans Nova" w:eastAsia="Gill Sans" w:hAnsi="Gill Sans Nova" w:cs="Gill Sans"/>
          <w:lang w:val="fr-FR"/>
        </w:rPr>
        <w:t xml:space="preserve">Pour encourager et valoriser les initiatives citoyennes, la cohésion sociale, et l’implication des citoyens afin d’enrichir la vie de la commune. </w:t>
      </w:r>
    </w:p>
    <w:p w14:paraId="3EAE8C77" w14:textId="77777777" w:rsidR="003E143F" w:rsidRPr="00B311C0" w:rsidRDefault="003E143F">
      <w:pPr>
        <w:keepNext/>
        <w:spacing w:after="200"/>
        <w:jc w:val="center"/>
        <w:rPr>
          <w:rFonts w:ascii="Gill Sans" w:eastAsia="Gill Sans" w:hAnsi="Gill Sans" w:cs="Gill Sans"/>
          <w:lang w:val="fr-FR"/>
        </w:rPr>
      </w:pPr>
    </w:p>
    <w:p w14:paraId="494F8F0A" w14:textId="77777777" w:rsidR="003E143F" w:rsidRDefault="00AE4D97">
      <w:pPr>
        <w:keepNext/>
        <w:spacing w:after="200"/>
        <w:jc w:val="center"/>
        <w:rPr>
          <w:rFonts w:ascii="Gill Sans" w:eastAsia="Gill Sans" w:hAnsi="Gill Sans" w:cs="Gill Sans"/>
          <w:b/>
          <w:sz w:val="32"/>
          <w:szCs w:val="32"/>
          <w:u w:val="single"/>
        </w:rPr>
      </w:pPr>
      <w:r>
        <w:rPr>
          <w:rFonts w:ascii="Gill Sans" w:eastAsia="Gill Sans" w:hAnsi="Gill Sans" w:cs="Gill Sans"/>
          <w:b/>
          <w:sz w:val="32"/>
          <w:szCs w:val="32"/>
          <w:u w:val="single"/>
        </w:rPr>
        <w:t>Règlement de l’appel à projets</w:t>
      </w:r>
    </w:p>
    <w:p w14:paraId="0C2F5C5C" w14:textId="58068BFE" w:rsidR="003E143F" w:rsidRPr="00B311C0" w:rsidRDefault="00AE4D97">
      <w:pPr>
        <w:numPr>
          <w:ilvl w:val="0"/>
          <w:numId w:val="2"/>
        </w:numPr>
        <w:spacing w:line="276" w:lineRule="auto"/>
        <w:jc w:val="both"/>
        <w:rPr>
          <w:rFonts w:ascii="Gill Sans Nova" w:eastAsia="Gill Sans" w:hAnsi="Gill Sans Nova" w:cs="Gill Sans"/>
          <w:lang w:val="fr-FR"/>
        </w:rPr>
      </w:pPr>
      <w:r w:rsidRPr="00B311C0">
        <w:rPr>
          <w:rFonts w:ascii="Gill Sans Nova" w:eastAsia="Gill Sans" w:hAnsi="Gill Sans Nova" w:cs="Gill Sans"/>
          <w:lang w:val="fr-FR"/>
        </w:rPr>
        <w:t>L’appel à projets s’adresse à tous les habitants de la commune : mineurs, majeurs, associations ou entreprises domiciliés sur la commune,</w:t>
      </w:r>
      <w:r w:rsidR="00B311C0">
        <w:rPr>
          <w:rFonts w:ascii="Gill Sans Nova" w:eastAsia="Gill Sans" w:hAnsi="Gill Sans Nova" w:cs="Gill Sans"/>
          <w:lang w:val="fr-FR"/>
        </w:rPr>
        <w:t xml:space="preserve"> particuliers / collectif de particuliers de Hédé-Bazouges ;</w:t>
      </w:r>
    </w:p>
    <w:p w14:paraId="343ED5FD" w14:textId="32D8CED7" w:rsidR="00B311C0" w:rsidRDefault="00AE4D97">
      <w:pPr>
        <w:numPr>
          <w:ilvl w:val="0"/>
          <w:numId w:val="2"/>
        </w:numPr>
        <w:spacing w:line="276" w:lineRule="auto"/>
        <w:jc w:val="both"/>
        <w:rPr>
          <w:rFonts w:ascii="Gill Sans Nova" w:eastAsia="Gill Sans" w:hAnsi="Gill Sans Nova" w:cs="Gill Sans"/>
          <w:lang w:val="fr-FR"/>
        </w:rPr>
      </w:pPr>
      <w:r w:rsidRPr="00B311C0">
        <w:rPr>
          <w:rFonts w:ascii="Gill Sans Nova" w:eastAsia="Gill Sans" w:hAnsi="Gill Sans Nova" w:cs="Gill Sans"/>
          <w:lang w:val="fr-FR"/>
        </w:rPr>
        <w:t xml:space="preserve">Le projet proposé devra être d’intérêt général </w:t>
      </w:r>
      <w:r w:rsidR="005C6792" w:rsidRPr="00B311C0">
        <w:rPr>
          <w:rFonts w:ascii="Gill Sans Nova" w:eastAsia="Gill Sans" w:hAnsi="Gill Sans Nova" w:cs="Gill Sans"/>
          <w:lang w:val="fr-FR"/>
        </w:rPr>
        <w:t>et bénéficier au plus grand nombre.</w:t>
      </w:r>
    </w:p>
    <w:p w14:paraId="329A879C" w14:textId="4E307900" w:rsidR="00B311C0" w:rsidRDefault="005C6792">
      <w:pPr>
        <w:numPr>
          <w:ilvl w:val="0"/>
          <w:numId w:val="2"/>
        </w:numPr>
        <w:spacing w:line="276" w:lineRule="auto"/>
        <w:jc w:val="both"/>
        <w:rPr>
          <w:rFonts w:ascii="Gill Sans Nova" w:eastAsia="Gill Sans" w:hAnsi="Gill Sans Nova" w:cs="Gill Sans"/>
          <w:lang w:val="fr-FR"/>
        </w:rPr>
      </w:pPr>
      <w:r>
        <w:rPr>
          <w:rFonts w:ascii="Gill Sans Nova" w:eastAsia="Gill Sans" w:hAnsi="Gill Sans Nova" w:cs="Gill Sans"/>
          <w:lang w:val="fr-FR"/>
        </w:rPr>
        <w:t>Il doit être l</w:t>
      </w:r>
      <w:r w:rsidR="00B311C0" w:rsidRPr="00B311C0">
        <w:rPr>
          <w:rFonts w:ascii="Gill Sans Nova" w:eastAsia="Gill Sans" w:hAnsi="Gill Sans Nova" w:cs="Gill Sans"/>
          <w:lang w:val="fr-FR"/>
        </w:rPr>
        <w:t>ocalisé</w:t>
      </w:r>
      <w:r w:rsidR="00AE4D97" w:rsidRPr="00B311C0">
        <w:rPr>
          <w:rFonts w:ascii="Gill Sans Nova" w:eastAsia="Gill Sans" w:hAnsi="Gill Sans Nova" w:cs="Gill Sans"/>
          <w:lang w:val="fr-FR"/>
        </w:rPr>
        <w:t xml:space="preserve"> sur l’espace public communal</w:t>
      </w:r>
      <w:r>
        <w:rPr>
          <w:rFonts w:ascii="Gill Sans Nova" w:eastAsia="Gill Sans" w:hAnsi="Gill Sans Nova" w:cs="Gill Sans"/>
          <w:lang w:val="fr-FR"/>
        </w:rPr>
        <w:t>.</w:t>
      </w:r>
    </w:p>
    <w:p w14:paraId="0FF6F437" w14:textId="2DDDD754" w:rsidR="003E143F" w:rsidRPr="00B311C0" w:rsidRDefault="00AE4D97">
      <w:pPr>
        <w:numPr>
          <w:ilvl w:val="0"/>
          <w:numId w:val="2"/>
        </w:numPr>
        <w:spacing w:line="276" w:lineRule="auto"/>
        <w:jc w:val="both"/>
        <w:rPr>
          <w:rFonts w:ascii="Gill Sans Nova" w:eastAsia="Gill Sans" w:hAnsi="Gill Sans Nova" w:cs="Gill Sans"/>
          <w:lang w:val="fr-FR"/>
        </w:rPr>
      </w:pPr>
      <w:r w:rsidRPr="00B311C0">
        <w:rPr>
          <w:rFonts w:ascii="Gill Sans Nova" w:eastAsia="Gill Sans" w:hAnsi="Gill Sans Nova" w:cs="Gill Sans"/>
          <w:lang w:val="fr-FR"/>
        </w:rPr>
        <w:t>Il ne doit pas comporter d’éléments de nature discriminatoire ou diffamatoire.</w:t>
      </w:r>
    </w:p>
    <w:p w14:paraId="51ED24D2" w14:textId="77777777" w:rsidR="00B311C0" w:rsidRDefault="00AE4D97">
      <w:pPr>
        <w:numPr>
          <w:ilvl w:val="0"/>
          <w:numId w:val="2"/>
        </w:numPr>
        <w:spacing w:line="276" w:lineRule="auto"/>
        <w:jc w:val="both"/>
        <w:rPr>
          <w:rFonts w:ascii="Gill Sans Nova" w:eastAsia="Gill Sans" w:hAnsi="Gill Sans Nova" w:cs="Gill Sans"/>
          <w:lang w:val="fr-FR"/>
        </w:rPr>
      </w:pPr>
      <w:r w:rsidRPr="00B311C0">
        <w:rPr>
          <w:rFonts w:ascii="Gill Sans Nova" w:eastAsia="Gill Sans" w:hAnsi="Gill Sans Nova" w:cs="Gill Sans"/>
          <w:lang w:val="fr-FR"/>
        </w:rPr>
        <w:t xml:space="preserve">Le projet ne devra pas générer de frais de fonctionnement supplémentaires pour la collectivité </w:t>
      </w:r>
    </w:p>
    <w:p w14:paraId="10039DB4" w14:textId="1C0F0DBE" w:rsidR="003E143F" w:rsidRPr="00B311C0" w:rsidRDefault="006D3301">
      <w:pPr>
        <w:numPr>
          <w:ilvl w:val="0"/>
          <w:numId w:val="2"/>
        </w:numPr>
        <w:spacing w:line="276" w:lineRule="auto"/>
        <w:jc w:val="both"/>
        <w:rPr>
          <w:rFonts w:ascii="Gill Sans Nova" w:eastAsia="Gill Sans" w:hAnsi="Gill Sans Nova" w:cs="Gill Sans"/>
          <w:lang w:val="fr-FR"/>
        </w:rPr>
      </w:pPr>
      <w:r>
        <w:rPr>
          <w:rFonts w:ascii="Gill Sans Nova" w:eastAsia="Gill Sans" w:hAnsi="Gill Sans Nova" w:cs="Gill Sans"/>
          <w:lang w:val="fr-FR"/>
        </w:rPr>
        <w:t>Il d</w:t>
      </w:r>
      <w:r w:rsidR="00B311C0">
        <w:rPr>
          <w:rFonts w:ascii="Gill Sans Nova" w:eastAsia="Gill Sans" w:hAnsi="Gill Sans Nova" w:cs="Gill Sans"/>
          <w:lang w:val="fr-FR"/>
        </w:rPr>
        <w:t>oit ê</w:t>
      </w:r>
      <w:r w:rsidR="00AE4D97" w:rsidRPr="00B311C0">
        <w:rPr>
          <w:rFonts w:ascii="Gill Sans Nova" w:eastAsia="Gill Sans" w:hAnsi="Gill Sans Nova" w:cs="Gill Sans"/>
          <w:lang w:val="fr-FR"/>
        </w:rPr>
        <w:t xml:space="preserve">tre réalisé au cours de l’année </w:t>
      </w:r>
      <w:r>
        <w:rPr>
          <w:rFonts w:ascii="Gill Sans Nova" w:eastAsia="Gill Sans" w:hAnsi="Gill Sans Nova" w:cs="Gill Sans"/>
          <w:lang w:val="fr-FR"/>
        </w:rPr>
        <w:t>2021.</w:t>
      </w:r>
      <w:r w:rsidR="00AE4D97" w:rsidRPr="00B311C0">
        <w:rPr>
          <w:rFonts w:ascii="Gill Sans Nova" w:eastAsia="Gill Sans" w:hAnsi="Gill Sans Nova" w:cs="Gill Sans"/>
          <w:lang w:val="fr-FR"/>
        </w:rPr>
        <w:t xml:space="preserve"> </w:t>
      </w:r>
    </w:p>
    <w:p w14:paraId="75C5ACF2" w14:textId="0B2A6251" w:rsidR="003E143F" w:rsidRPr="00B311C0" w:rsidRDefault="00AE4D97">
      <w:pPr>
        <w:numPr>
          <w:ilvl w:val="0"/>
          <w:numId w:val="2"/>
        </w:numPr>
        <w:spacing w:line="276" w:lineRule="auto"/>
        <w:jc w:val="both"/>
        <w:rPr>
          <w:rFonts w:ascii="Gill Sans Nova" w:eastAsia="Gill Sans" w:hAnsi="Gill Sans Nova" w:cs="Gill Sans"/>
          <w:lang w:val="fr-FR"/>
        </w:rPr>
      </w:pPr>
      <w:r w:rsidRPr="00B311C0">
        <w:rPr>
          <w:rFonts w:ascii="Gill Sans Nova" w:eastAsia="Gill Sans" w:hAnsi="Gill Sans Nova" w:cs="Gill Sans"/>
          <w:lang w:val="fr-FR"/>
        </w:rPr>
        <w:t>La typologie du projet pourra être matériel, événementiel, festif, pédagogique, écologique...une grande variété de projets est permise</w:t>
      </w:r>
      <w:r w:rsidR="00B311C0">
        <w:rPr>
          <w:rFonts w:ascii="Gill Sans Nova" w:eastAsia="Gill Sans" w:hAnsi="Gill Sans Nova" w:cs="Gill Sans"/>
          <w:lang w:val="fr-FR"/>
        </w:rPr>
        <w:t>.</w:t>
      </w:r>
    </w:p>
    <w:p w14:paraId="3B88C6B6" w14:textId="4171751A" w:rsidR="003E143F" w:rsidRPr="00B311C0" w:rsidRDefault="00AE4D97">
      <w:pPr>
        <w:numPr>
          <w:ilvl w:val="0"/>
          <w:numId w:val="2"/>
        </w:numPr>
        <w:spacing w:line="276" w:lineRule="auto"/>
        <w:jc w:val="both"/>
        <w:rPr>
          <w:rFonts w:ascii="Gill Sans Nova" w:eastAsia="Gill Sans" w:hAnsi="Gill Sans Nova" w:cs="Gill Sans"/>
          <w:lang w:val="fr-FR"/>
        </w:rPr>
      </w:pPr>
      <w:r w:rsidRPr="00B311C0">
        <w:rPr>
          <w:rFonts w:ascii="Gill Sans Nova" w:eastAsia="Gill Sans" w:hAnsi="Gill Sans Nova" w:cs="Gill Sans"/>
          <w:lang w:val="fr-FR"/>
        </w:rPr>
        <w:t xml:space="preserve">Le projet devra être suffisamment précis et détaillé pour la partie organisationnelle, technique et ainsi que pour le </w:t>
      </w:r>
      <w:r w:rsidR="00B311C0" w:rsidRPr="00B311C0">
        <w:rPr>
          <w:rFonts w:ascii="Gill Sans Nova" w:eastAsia="Gill Sans" w:hAnsi="Gill Sans Nova" w:cs="Gill Sans"/>
          <w:lang w:val="fr-FR"/>
        </w:rPr>
        <w:t>budget</w:t>
      </w:r>
      <w:r w:rsidRPr="00B311C0">
        <w:rPr>
          <w:rFonts w:ascii="Gill Sans Nova" w:eastAsia="Gill Sans" w:hAnsi="Gill Sans Nova" w:cs="Gill Sans"/>
          <w:lang w:val="fr-FR"/>
        </w:rPr>
        <w:t xml:space="preserve">, </w:t>
      </w:r>
    </w:p>
    <w:p w14:paraId="093C0545" w14:textId="7CB305BE" w:rsidR="003E143F" w:rsidRPr="00B311C0" w:rsidRDefault="00AE4D97">
      <w:pPr>
        <w:numPr>
          <w:ilvl w:val="0"/>
          <w:numId w:val="2"/>
        </w:numPr>
        <w:spacing w:line="276" w:lineRule="auto"/>
        <w:jc w:val="both"/>
        <w:rPr>
          <w:rFonts w:ascii="Gill Sans Nova" w:eastAsia="Gill Sans" w:hAnsi="Gill Sans Nova" w:cs="Gill Sans"/>
          <w:lang w:val="fr-FR"/>
        </w:rPr>
      </w:pPr>
      <w:r w:rsidRPr="00B311C0">
        <w:rPr>
          <w:rFonts w:ascii="Gill Sans Nova" w:eastAsia="Gill Sans" w:hAnsi="Gill Sans Nova" w:cs="Gill Sans"/>
          <w:lang w:val="fr-FR"/>
        </w:rPr>
        <w:t xml:space="preserve">La dotation </w:t>
      </w:r>
      <w:r w:rsidR="006D3301">
        <w:rPr>
          <w:rFonts w:ascii="Gill Sans Nova" w:eastAsia="Gill Sans" w:hAnsi="Gill Sans Nova" w:cs="Gill Sans"/>
          <w:lang w:val="fr-FR"/>
        </w:rPr>
        <w:t xml:space="preserve">de 3000 € </w:t>
      </w:r>
      <w:r w:rsidRPr="00B311C0">
        <w:rPr>
          <w:rFonts w:ascii="Gill Sans Nova" w:eastAsia="Gill Sans" w:hAnsi="Gill Sans Nova" w:cs="Gill Sans"/>
          <w:lang w:val="fr-FR"/>
        </w:rPr>
        <w:t>allouée par la mairie pourra être répartie entre un ou plusieurs projets,</w:t>
      </w:r>
    </w:p>
    <w:p w14:paraId="5EA2D0AD" w14:textId="2A782AEF" w:rsidR="003E143F" w:rsidRDefault="00AE4D97" w:rsidP="00B311C0">
      <w:pPr>
        <w:numPr>
          <w:ilvl w:val="0"/>
          <w:numId w:val="2"/>
        </w:numPr>
        <w:ind w:left="714" w:hanging="357"/>
        <w:jc w:val="both"/>
        <w:rPr>
          <w:rFonts w:ascii="Gill Sans Nova" w:eastAsia="Gill Sans" w:hAnsi="Gill Sans Nova" w:cs="Gill Sans"/>
          <w:lang w:val="fr-FR"/>
        </w:rPr>
      </w:pPr>
      <w:r w:rsidRPr="00B311C0">
        <w:rPr>
          <w:rFonts w:ascii="Gill Sans Nova" w:eastAsia="Gill Sans" w:hAnsi="Gill Sans Nova" w:cs="Gill Sans"/>
          <w:lang w:val="fr-FR"/>
        </w:rPr>
        <w:t>Si un proche d'élu municipal participe à l’appel à projets, l’élu concerné se retire du vote.</w:t>
      </w:r>
    </w:p>
    <w:p w14:paraId="64BC9A4A" w14:textId="6CE466E2" w:rsidR="00B311C0" w:rsidRDefault="00B311C0" w:rsidP="00B311C0">
      <w:pPr>
        <w:numPr>
          <w:ilvl w:val="0"/>
          <w:numId w:val="2"/>
        </w:numPr>
        <w:ind w:left="714" w:hanging="357"/>
        <w:jc w:val="both"/>
        <w:rPr>
          <w:rFonts w:ascii="Gill Sans Nova" w:eastAsia="Gill Sans" w:hAnsi="Gill Sans Nova" w:cs="Gill Sans"/>
          <w:lang w:val="fr-FR"/>
        </w:rPr>
      </w:pPr>
      <w:r>
        <w:rPr>
          <w:rFonts w:ascii="Gill Sans Nova" w:eastAsia="Gill Sans" w:hAnsi="Gill Sans Nova" w:cs="Gill Sans"/>
          <w:lang w:val="fr-FR"/>
        </w:rPr>
        <w:t xml:space="preserve">La date limite pour le </w:t>
      </w:r>
      <w:r w:rsidR="006D3301">
        <w:rPr>
          <w:rFonts w:ascii="Gill Sans Nova" w:eastAsia="Gill Sans" w:hAnsi="Gill Sans Nova" w:cs="Gill Sans"/>
          <w:lang w:val="fr-FR"/>
        </w:rPr>
        <w:t>dépôt de candidature</w:t>
      </w:r>
      <w:r>
        <w:rPr>
          <w:rFonts w:ascii="Gill Sans Nova" w:eastAsia="Gill Sans" w:hAnsi="Gill Sans Nova" w:cs="Gill Sans"/>
          <w:lang w:val="fr-FR"/>
        </w:rPr>
        <w:t xml:space="preserve"> est le 30 avril 2021.</w:t>
      </w:r>
    </w:p>
    <w:p w14:paraId="069B4DA7" w14:textId="653BABA9" w:rsidR="00B311C0" w:rsidRDefault="00B311C0" w:rsidP="00B311C0">
      <w:pPr>
        <w:numPr>
          <w:ilvl w:val="0"/>
          <w:numId w:val="2"/>
        </w:numPr>
        <w:ind w:left="714" w:hanging="357"/>
        <w:jc w:val="both"/>
        <w:rPr>
          <w:rFonts w:ascii="Gill Sans Nova" w:eastAsia="Gill Sans" w:hAnsi="Gill Sans Nova" w:cs="Gill Sans"/>
          <w:lang w:val="fr-FR"/>
        </w:rPr>
      </w:pPr>
      <w:r>
        <w:rPr>
          <w:rFonts w:ascii="Gill Sans Nova" w:eastAsia="Gill Sans" w:hAnsi="Gill Sans Nova" w:cs="Gill Sans"/>
          <w:lang w:val="fr-FR"/>
        </w:rPr>
        <w:t>En mai, la commission vie citoyenne recevra brièvement les participants</w:t>
      </w:r>
      <w:r w:rsidR="007F1B89">
        <w:rPr>
          <w:rFonts w:ascii="Gill Sans Nova" w:eastAsia="Gill Sans" w:hAnsi="Gill Sans Nova" w:cs="Gill Sans"/>
          <w:lang w:val="fr-FR"/>
        </w:rPr>
        <w:t xml:space="preserve"> pour un bref échange sur la viabilité d</w:t>
      </w:r>
      <w:r w:rsidR="006D3301">
        <w:rPr>
          <w:rFonts w:ascii="Gill Sans Nova" w:eastAsia="Gill Sans" w:hAnsi="Gill Sans Nova" w:cs="Gill Sans"/>
          <w:lang w:val="fr-FR"/>
        </w:rPr>
        <w:t>es</w:t>
      </w:r>
      <w:r w:rsidR="007F1B89">
        <w:rPr>
          <w:rFonts w:ascii="Gill Sans Nova" w:eastAsia="Gill Sans" w:hAnsi="Gill Sans Nova" w:cs="Gill Sans"/>
          <w:lang w:val="fr-FR"/>
        </w:rPr>
        <w:t xml:space="preserve"> projet</w:t>
      </w:r>
      <w:r w:rsidR="003B24A2">
        <w:rPr>
          <w:rFonts w:ascii="Gill Sans Nova" w:eastAsia="Gill Sans" w:hAnsi="Gill Sans Nova" w:cs="Gill Sans"/>
          <w:lang w:val="fr-FR"/>
        </w:rPr>
        <w:t>s, puis sélectionnera le ou les projets retenus.</w:t>
      </w:r>
    </w:p>
    <w:p w14:paraId="248F55B3" w14:textId="49604851" w:rsidR="007F1B89" w:rsidRPr="00B311C0" w:rsidRDefault="007F1B89" w:rsidP="00B311C0">
      <w:pPr>
        <w:numPr>
          <w:ilvl w:val="0"/>
          <w:numId w:val="2"/>
        </w:numPr>
        <w:ind w:left="714" w:hanging="357"/>
        <w:jc w:val="both"/>
        <w:rPr>
          <w:rFonts w:ascii="Gill Sans Nova" w:eastAsia="Gill Sans" w:hAnsi="Gill Sans Nova" w:cs="Gill Sans"/>
          <w:lang w:val="fr-FR"/>
        </w:rPr>
      </w:pPr>
      <w:r>
        <w:rPr>
          <w:rFonts w:ascii="Gill Sans Nova" w:eastAsia="Gill Sans" w:hAnsi="Gill Sans Nova" w:cs="Gill Sans"/>
          <w:lang w:val="fr-FR"/>
        </w:rPr>
        <w:t>En juin, le conseil municipal validera les projets sélectionnés par la commission vie citoyenne.</w:t>
      </w:r>
    </w:p>
    <w:p w14:paraId="272C67EC" w14:textId="77777777" w:rsidR="003E143F" w:rsidRPr="00B311C0" w:rsidRDefault="003E143F">
      <w:pPr>
        <w:spacing w:after="200" w:line="276" w:lineRule="auto"/>
        <w:ind w:left="720"/>
        <w:jc w:val="both"/>
        <w:rPr>
          <w:rFonts w:ascii="Gill Sans" w:eastAsia="Gill Sans" w:hAnsi="Gill Sans" w:cs="Gill Sans"/>
          <w:lang w:val="fr-FR"/>
        </w:rPr>
      </w:pPr>
    </w:p>
    <w:p w14:paraId="6D9B91DD" w14:textId="77777777" w:rsidR="003E143F" w:rsidRPr="00B311C0" w:rsidRDefault="00AE4D97">
      <w:pPr>
        <w:spacing w:after="200" w:line="276" w:lineRule="auto"/>
        <w:ind w:left="2880"/>
        <w:jc w:val="both"/>
        <w:rPr>
          <w:rFonts w:ascii="Gill Sans" w:eastAsia="Gill Sans" w:hAnsi="Gill Sans" w:cs="Gill Sans"/>
          <w:b/>
          <w:u w:val="single"/>
          <w:lang w:val="fr-FR"/>
        </w:rPr>
      </w:pPr>
      <w:r w:rsidRPr="00B311C0">
        <w:rPr>
          <w:rFonts w:ascii="Gill Sans" w:eastAsia="Gill Sans" w:hAnsi="Gill Sans" w:cs="Gill Sans"/>
          <w:b/>
          <w:sz w:val="32"/>
          <w:szCs w:val="32"/>
          <w:u w:val="single"/>
          <w:lang w:val="fr-FR"/>
        </w:rPr>
        <w:t>Critères d’attributions</w:t>
      </w:r>
      <w:r w:rsidRPr="00B311C0">
        <w:rPr>
          <w:rFonts w:ascii="Gill Sans" w:eastAsia="Gill Sans" w:hAnsi="Gill Sans" w:cs="Gill Sans"/>
          <w:b/>
          <w:u w:val="single"/>
          <w:lang w:val="fr-FR"/>
        </w:rPr>
        <w:t xml:space="preserve"> </w:t>
      </w:r>
    </w:p>
    <w:p w14:paraId="13B2F36E" w14:textId="5331918F" w:rsidR="007F1B89" w:rsidRPr="007F1B89" w:rsidRDefault="007F1B89">
      <w:pPr>
        <w:spacing w:after="200" w:line="276" w:lineRule="auto"/>
        <w:jc w:val="both"/>
        <w:rPr>
          <w:rFonts w:ascii="Gill Sans Nova" w:eastAsia="Gill Sans" w:hAnsi="Gill Sans Nova" w:cs="Gill Sans"/>
          <w:lang w:val="fr-FR"/>
        </w:rPr>
      </w:pPr>
      <w:r w:rsidRPr="007F1B89">
        <w:rPr>
          <w:rFonts w:ascii="Gill Sans Nova" w:eastAsia="Gill Sans" w:hAnsi="Gill Sans Nova" w:cs="Gill Sans"/>
          <w:lang w:val="fr-FR"/>
        </w:rPr>
        <w:t>Lors de la sélection des projets, la commission</w:t>
      </w:r>
      <w:r>
        <w:rPr>
          <w:rFonts w:ascii="Gill Sans Nova" w:eastAsia="Gill Sans" w:hAnsi="Gill Sans Nova" w:cs="Gill Sans"/>
          <w:lang w:val="fr-FR"/>
        </w:rPr>
        <w:t xml:space="preserve"> vie citoyenne sera particulièrement vigilante aux critères suivants :</w:t>
      </w:r>
    </w:p>
    <w:p w14:paraId="293CF73C" w14:textId="78F74E54" w:rsidR="007F1B89" w:rsidRDefault="007F1B89">
      <w:pPr>
        <w:numPr>
          <w:ilvl w:val="0"/>
          <w:numId w:val="3"/>
        </w:numPr>
        <w:spacing w:line="276" w:lineRule="auto"/>
        <w:jc w:val="both"/>
        <w:rPr>
          <w:rFonts w:ascii="Gill Sans Nova" w:eastAsia="Gill Sans" w:hAnsi="Gill Sans Nova" w:cs="Gill Sans"/>
          <w:lang w:val="fr-FR"/>
        </w:rPr>
      </w:pPr>
      <w:r>
        <w:rPr>
          <w:rFonts w:ascii="Gill Sans Nova" w:eastAsia="Gill Sans" w:hAnsi="Gill Sans Nova" w:cs="Gill Sans"/>
          <w:lang w:val="fr-FR"/>
        </w:rPr>
        <w:lastRenderedPageBreak/>
        <w:t>Intérêt du projet pour la collectivité</w:t>
      </w:r>
    </w:p>
    <w:p w14:paraId="14EC4321" w14:textId="50B30E93" w:rsidR="003E143F" w:rsidRPr="00B311C0" w:rsidRDefault="00142361">
      <w:pPr>
        <w:numPr>
          <w:ilvl w:val="0"/>
          <w:numId w:val="3"/>
        </w:numPr>
        <w:spacing w:line="276" w:lineRule="auto"/>
        <w:jc w:val="both"/>
        <w:rPr>
          <w:rFonts w:ascii="Gill Sans Nova" w:eastAsia="Gill Sans" w:hAnsi="Gill Sans Nova" w:cs="Gill Sans"/>
          <w:lang w:val="fr-FR"/>
        </w:rPr>
      </w:pPr>
      <w:r w:rsidRPr="00B311C0">
        <w:rPr>
          <w:rFonts w:ascii="Gill Sans Nova" w:eastAsia="Gill Sans" w:hAnsi="Gill Sans Nova" w:cs="Gill Sans"/>
          <w:lang w:val="fr-FR"/>
        </w:rPr>
        <w:t>L’innovation</w:t>
      </w:r>
      <w:r w:rsidR="00AE4D97" w:rsidRPr="00B311C0">
        <w:rPr>
          <w:rFonts w:ascii="Gill Sans Nova" w:eastAsia="Gill Sans" w:hAnsi="Gill Sans Nova" w:cs="Gill Sans"/>
          <w:lang w:val="fr-FR"/>
        </w:rPr>
        <w:t xml:space="preserve">, la créativité du projet, </w:t>
      </w:r>
    </w:p>
    <w:p w14:paraId="46D7FC50" w14:textId="235BDF79" w:rsidR="003E143F" w:rsidRPr="00B311C0" w:rsidRDefault="00142361">
      <w:pPr>
        <w:numPr>
          <w:ilvl w:val="0"/>
          <w:numId w:val="3"/>
        </w:numPr>
        <w:spacing w:line="276" w:lineRule="auto"/>
        <w:jc w:val="both"/>
        <w:rPr>
          <w:rFonts w:ascii="Gill Sans Nova" w:eastAsia="Gill Sans" w:hAnsi="Gill Sans Nova" w:cs="Gill Sans"/>
          <w:lang w:val="fr-FR"/>
        </w:rPr>
      </w:pPr>
      <w:r w:rsidRPr="00B311C0">
        <w:rPr>
          <w:rFonts w:ascii="Gill Sans Nova" w:eastAsia="Gill Sans" w:hAnsi="Gill Sans Nova" w:cs="Gill Sans"/>
          <w:lang w:val="fr-FR"/>
        </w:rPr>
        <w:t>La</w:t>
      </w:r>
      <w:r w:rsidR="00AE4D97" w:rsidRPr="00B311C0">
        <w:rPr>
          <w:rFonts w:ascii="Gill Sans Nova" w:eastAsia="Gill Sans" w:hAnsi="Gill Sans Nova" w:cs="Gill Sans"/>
          <w:lang w:val="fr-FR"/>
        </w:rPr>
        <w:t xml:space="preserve"> valorisation de l’espace public,</w:t>
      </w:r>
      <w:r w:rsidR="007F1B89">
        <w:rPr>
          <w:rFonts w:ascii="Gill Sans Nova" w:eastAsia="Gill Sans" w:hAnsi="Gill Sans Nova" w:cs="Gill Sans"/>
          <w:lang w:val="fr-FR"/>
        </w:rPr>
        <w:t xml:space="preserve"> la qualité esthétique du projet,</w:t>
      </w:r>
    </w:p>
    <w:p w14:paraId="66F77329" w14:textId="05AA8139" w:rsidR="003E143F" w:rsidRPr="00B311C0" w:rsidRDefault="00142361">
      <w:pPr>
        <w:numPr>
          <w:ilvl w:val="0"/>
          <w:numId w:val="3"/>
        </w:numPr>
        <w:spacing w:line="276" w:lineRule="auto"/>
        <w:jc w:val="both"/>
        <w:rPr>
          <w:rFonts w:ascii="Gill Sans Nova" w:eastAsia="Gill Sans" w:hAnsi="Gill Sans Nova" w:cs="Gill Sans"/>
          <w:lang w:val="fr-FR"/>
        </w:rPr>
      </w:pPr>
      <w:r w:rsidRPr="00B311C0">
        <w:rPr>
          <w:rFonts w:ascii="Gill Sans Nova" w:eastAsia="Gill Sans" w:hAnsi="Gill Sans Nova" w:cs="Gill Sans"/>
          <w:lang w:val="fr-FR"/>
        </w:rPr>
        <w:t>La</w:t>
      </w:r>
      <w:r w:rsidR="00AE4D97" w:rsidRPr="00B311C0">
        <w:rPr>
          <w:rFonts w:ascii="Gill Sans Nova" w:eastAsia="Gill Sans" w:hAnsi="Gill Sans Nova" w:cs="Gill Sans"/>
          <w:lang w:val="fr-FR"/>
        </w:rPr>
        <w:t xml:space="preserve"> transversalité avec d’autres projets municipaux ou avec d’autres politiques municipales (action sociale, environnement, tourisme, éducation…),</w:t>
      </w:r>
    </w:p>
    <w:p w14:paraId="191E8186" w14:textId="2E4F1266" w:rsidR="003E143F" w:rsidRPr="00B311C0" w:rsidRDefault="00142361">
      <w:pPr>
        <w:numPr>
          <w:ilvl w:val="0"/>
          <w:numId w:val="3"/>
        </w:numPr>
        <w:spacing w:line="276" w:lineRule="auto"/>
        <w:jc w:val="both"/>
        <w:rPr>
          <w:rFonts w:ascii="Gill Sans Nova" w:eastAsia="Gill Sans" w:hAnsi="Gill Sans Nova" w:cs="Gill Sans"/>
          <w:lang w:val="fr-FR"/>
        </w:rPr>
      </w:pPr>
      <w:r w:rsidRPr="00B311C0">
        <w:rPr>
          <w:rFonts w:ascii="Gill Sans Nova" w:eastAsia="Gill Sans" w:hAnsi="Gill Sans Nova" w:cs="Gill Sans"/>
          <w:lang w:val="fr-FR"/>
        </w:rPr>
        <w:t>Le</w:t>
      </w:r>
      <w:r w:rsidR="00AE4D97" w:rsidRPr="00B311C0">
        <w:rPr>
          <w:rFonts w:ascii="Gill Sans Nova" w:eastAsia="Gill Sans" w:hAnsi="Gill Sans Nova" w:cs="Gill Sans"/>
          <w:lang w:val="fr-FR"/>
        </w:rPr>
        <w:t xml:space="preserve"> développement du lien intergénérationnel,</w:t>
      </w:r>
      <w:r w:rsidR="007F1B89">
        <w:rPr>
          <w:rFonts w:ascii="Gill Sans Nova" w:eastAsia="Gill Sans" w:hAnsi="Gill Sans Nova" w:cs="Gill Sans"/>
          <w:lang w:val="fr-FR"/>
        </w:rPr>
        <w:t xml:space="preserve"> de la mixité sociale</w:t>
      </w:r>
    </w:p>
    <w:p w14:paraId="4FCD8D5C" w14:textId="4B76A300" w:rsidR="003E143F" w:rsidRDefault="00142361" w:rsidP="00AE4D97">
      <w:pPr>
        <w:numPr>
          <w:ilvl w:val="0"/>
          <w:numId w:val="3"/>
        </w:numPr>
        <w:ind w:left="714" w:hanging="357"/>
        <w:jc w:val="both"/>
        <w:rPr>
          <w:rFonts w:ascii="Gill Sans Nova" w:eastAsia="Gill Sans" w:hAnsi="Gill Sans Nova" w:cs="Gill Sans"/>
          <w:lang w:val="fr-FR"/>
        </w:rPr>
      </w:pPr>
      <w:r w:rsidRPr="00B311C0">
        <w:rPr>
          <w:rFonts w:ascii="Gill Sans Nova" w:eastAsia="Gill Sans" w:hAnsi="Gill Sans Nova" w:cs="Gill Sans"/>
          <w:lang w:val="fr-FR"/>
        </w:rPr>
        <w:t>La</w:t>
      </w:r>
      <w:r w:rsidR="00AE4D97" w:rsidRPr="00B311C0">
        <w:rPr>
          <w:rFonts w:ascii="Gill Sans Nova" w:eastAsia="Gill Sans" w:hAnsi="Gill Sans Nova" w:cs="Gill Sans"/>
          <w:lang w:val="fr-FR"/>
        </w:rPr>
        <w:t xml:space="preserve"> facilité à mettre en œuvre le projet dans l'année en cours.</w:t>
      </w:r>
    </w:p>
    <w:p w14:paraId="6C2892A7" w14:textId="685DF000" w:rsidR="007F1B89" w:rsidRDefault="00142361" w:rsidP="00AE4D97">
      <w:pPr>
        <w:numPr>
          <w:ilvl w:val="0"/>
          <w:numId w:val="3"/>
        </w:numPr>
        <w:ind w:left="714" w:hanging="357"/>
        <w:jc w:val="both"/>
        <w:rPr>
          <w:rFonts w:ascii="Gill Sans" w:eastAsia="Gill Sans" w:hAnsi="Gill Sans" w:cs="Gill Sans"/>
          <w:b/>
          <w:u w:val="single"/>
          <w:lang w:val="fr-FR"/>
        </w:rPr>
      </w:pPr>
      <w:r>
        <w:rPr>
          <w:rFonts w:ascii="Gill Sans Nova" w:eastAsia="Gill Sans" w:hAnsi="Gill Sans Nova" w:cs="Gill Sans"/>
          <w:lang w:val="fr-FR"/>
        </w:rPr>
        <w:t>Garantie de</w:t>
      </w:r>
      <w:r w:rsidR="007F1B89" w:rsidRPr="007F1B89">
        <w:rPr>
          <w:rFonts w:ascii="Gill Sans Nova" w:eastAsia="Gill Sans" w:hAnsi="Gill Sans Nova" w:cs="Gill Sans"/>
          <w:lang w:val="fr-FR"/>
        </w:rPr>
        <w:t xml:space="preserve"> santé publique,</w:t>
      </w:r>
      <w:r>
        <w:rPr>
          <w:rFonts w:ascii="Gill Sans Nova" w:eastAsia="Gill Sans" w:hAnsi="Gill Sans Nova" w:cs="Gill Sans"/>
          <w:lang w:val="fr-FR"/>
        </w:rPr>
        <w:t xml:space="preserve"> et de </w:t>
      </w:r>
      <w:r w:rsidR="007F1B89" w:rsidRPr="007F1B89">
        <w:rPr>
          <w:rFonts w:ascii="Gill Sans Nova" w:eastAsia="Gill Sans" w:hAnsi="Gill Sans Nova" w:cs="Gill Sans"/>
          <w:lang w:val="fr-FR"/>
        </w:rPr>
        <w:t>principes de sécurité</w:t>
      </w:r>
    </w:p>
    <w:p w14:paraId="058DACE4" w14:textId="3D355D65" w:rsidR="007F1B89" w:rsidRDefault="00AE4D97" w:rsidP="00AE4D97">
      <w:pPr>
        <w:numPr>
          <w:ilvl w:val="0"/>
          <w:numId w:val="3"/>
        </w:numPr>
        <w:ind w:left="714" w:hanging="357"/>
        <w:jc w:val="both"/>
        <w:rPr>
          <w:rFonts w:ascii="Gill Sans Nova" w:eastAsia="Gill Sans" w:hAnsi="Gill Sans Nova" w:cs="Gill Sans"/>
          <w:bCs/>
          <w:lang w:val="fr-FR"/>
        </w:rPr>
      </w:pPr>
      <w:r>
        <w:rPr>
          <w:rFonts w:ascii="Gill Sans Nova" w:eastAsia="Gill Sans" w:hAnsi="Gill Sans Nova" w:cs="Gill Sans"/>
          <w:bCs/>
          <w:lang w:val="fr-FR"/>
        </w:rPr>
        <w:t>Le r</w:t>
      </w:r>
      <w:r w:rsidRPr="00AE4D97">
        <w:rPr>
          <w:rFonts w:ascii="Gill Sans Nova" w:eastAsia="Gill Sans" w:hAnsi="Gill Sans Nova" w:cs="Gill Sans"/>
          <w:bCs/>
          <w:lang w:val="fr-FR"/>
        </w:rPr>
        <w:t>espect de l’environnement</w:t>
      </w:r>
    </w:p>
    <w:p w14:paraId="434CADDA" w14:textId="39E227F4" w:rsidR="003B24A2" w:rsidRDefault="003B24A2" w:rsidP="00AE4D97">
      <w:pPr>
        <w:numPr>
          <w:ilvl w:val="0"/>
          <w:numId w:val="3"/>
        </w:numPr>
        <w:ind w:left="714" w:hanging="357"/>
        <w:jc w:val="both"/>
        <w:rPr>
          <w:rFonts w:ascii="Gill Sans Nova" w:eastAsia="Gill Sans" w:hAnsi="Gill Sans Nova" w:cs="Gill Sans"/>
          <w:bCs/>
          <w:lang w:val="fr-FR"/>
        </w:rPr>
      </w:pPr>
      <w:r>
        <w:rPr>
          <w:rFonts w:ascii="Gill Sans Nova" w:eastAsia="Gill Sans" w:hAnsi="Gill Sans Nova" w:cs="Gill Sans"/>
          <w:bCs/>
          <w:lang w:val="fr-FR"/>
        </w:rPr>
        <w:t>Nombre de personnes qui portent le projet</w:t>
      </w:r>
    </w:p>
    <w:p w14:paraId="6F901A05" w14:textId="064334DF" w:rsidR="00AE4D97" w:rsidRDefault="00AE4D97" w:rsidP="00AE4D97">
      <w:pPr>
        <w:ind w:left="714"/>
        <w:jc w:val="both"/>
        <w:rPr>
          <w:rFonts w:ascii="Gill Sans Nova" w:eastAsia="Gill Sans" w:hAnsi="Gill Sans Nova" w:cs="Gill Sans"/>
          <w:bCs/>
          <w:lang w:val="fr-FR"/>
        </w:rPr>
      </w:pPr>
    </w:p>
    <w:p w14:paraId="5B4FF6A6" w14:textId="77777777" w:rsidR="00AE4D97" w:rsidRPr="00AE4D97" w:rsidRDefault="00AE4D97" w:rsidP="00AE4D97">
      <w:pPr>
        <w:ind w:left="714"/>
        <w:jc w:val="both"/>
        <w:rPr>
          <w:rFonts w:ascii="Gill Sans Nova" w:eastAsia="Gill Sans" w:hAnsi="Gill Sans Nova" w:cs="Gill Sans"/>
          <w:bCs/>
          <w:lang w:val="fr-FR"/>
        </w:rPr>
      </w:pPr>
    </w:p>
    <w:p w14:paraId="04F14253" w14:textId="77777777" w:rsidR="003E143F" w:rsidRPr="00B311C0" w:rsidRDefault="00AE4D97">
      <w:pPr>
        <w:spacing w:after="200" w:line="276" w:lineRule="auto"/>
        <w:jc w:val="both"/>
        <w:rPr>
          <w:rFonts w:ascii="Gill Sans" w:eastAsia="Gill Sans" w:hAnsi="Gill Sans" w:cs="Gill Sans"/>
          <w:b/>
          <w:u w:val="single"/>
          <w:lang w:val="fr-FR"/>
        </w:rPr>
      </w:pPr>
      <w:r w:rsidRPr="00B311C0">
        <w:rPr>
          <w:rFonts w:ascii="Gill Sans" w:eastAsia="Gill Sans" w:hAnsi="Gill Sans" w:cs="Gill Sans"/>
          <w:b/>
          <w:u w:val="single"/>
          <w:lang w:val="fr-FR"/>
        </w:rPr>
        <w:t>L’appel à projets, procédures d’instruction :</w:t>
      </w:r>
    </w:p>
    <w:p w14:paraId="368A27AB" w14:textId="52785E3B" w:rsidR="003E143F" w:rsidRDefault="00AE4D97" w:rsidP="00AE4D97">
      <w:pPr>
        <w:numPr>
          <w:ilvl w:val="0"/>
          <w:numId w:val="1"/>
        </w:numPr>
        <w:spacing w:after="240" w:line="276" w:lineRule="auto"/>
        <w:ind w:left="714" w:hanging="357"/>
        <w:jc w:val="both"/>
        <w:rPr>
          <w:rFonts w:ascii="Gill Sans Nova" w:eastAsia="Gill Sans" w:hAnsi="Gill Sans Nova" w:cs="Gill Sans"/>
          <w:lang w:val="fr-FR"/>
        </w:rPr>
      </w:pPr>
      <w:r w:rsidRPr="00B311C0">
        <w:rPr>
          <w:rFonts w:ascii="Gill Sans Nova" w:eastAsia="Gill Sans" w:hAnsi="Gill Sans Nova" w:cs="Gill Sans"/>
          <w:lang w:val="fr-FR"/>
        </w:rPr>
        <w:t xml:space="preserve">Lancement de l’appel à projet sur le site </w:t>
      </w:r>
      <w:hyperlink r:id="rId8">
        <w:r w:rsidRPr="00B311C0">
          <w:rPr>
            <w:rFonts w:ascii="Gill Sans Nova" w:eastAsia="Gill Sans" w:hAnsi="Gill Sans Nova" w:cs="Gill Sans"/>
            <w:color w:val="1155CC"/>
            <w:u w:val="single"/>
            <w:lang w:val="fr-FR"/>
          </w:rPr>
          <w:t>https://hede-bazouges.fr/</w:t>
        </w:r>
      </w:hyperlink>
      <w:r w:rsidRPr="00B311C0">
        <w:rPr>
          <w:rFonts w:ascii="Gill Sans Nova" w:eastAsia="Gill Sans" w:hAnsi="Gill Sans Nova" w:cs="Gill Sans"/>
          <w:lang w:val="fr-FR"/>
        </w:rPr>
        <w:t xml:space="preserve"> (possible de retirer le dossier de candidature aussi à la mairie) : février/mars</w:t>
      </w:r>
      <w:r>
        <w:rPr>
          <w:rFonts w:ascii="Gill Sans Nova" w:eastAsia="Gill Sans" w:hAnsi="Gill Sans Nova" w:cs="Gill Sans"/>
          <w:lang w:val="fr-FR"/>
        </w:rPr>
        <w:t>/avril</w:t>
      </w:r>
    </w:p>
    <w:p w14:paraId="19201AA3" w14:textId="7FB1A413" w:rsidR="003E143F" w:rsidRPr="00B311C0" w:rsidRDefault="00AE4D97" w:rsidP="00AE4D97">
      <w:pPr>
        <w:numPr>
          <w:ilvl w:val="0"/>
          <w:numId w:val="1"/>
        </w:numPr>
        <w:spacing w:after="200" w:line="276" w:lineRule="auto"/>
        <w:ind w:left="714" w:hanging="357"/>
        <w:jc w:val="both"/>
        <w:rPr>
          <w:rFonts w:ascii="Gill Sans Nova" w:eastAsia="Gill Sans" w:hAnsi="Gill Sans Nova" w:cs="Gill Sans"/>
          <w:lang w:val="fr-FR"/>
        </w:rPr>
      </w:pPr>
      <w:r w:rsidRPr="00B311C0">
        <w:rPr>
          <w:rFonts w:ascii="Gill Sans Nova" w:eastAsia="Gill Sans" w:hAnsi="Gill Sans Nova" w:cs="Gill Sans"/>
          <w:lang w:val="fr-FR"/>
        </w:rPr>
        <w:t xml:space="preserve">Instruction </w:t>
      </w:r>
      <w:r>
        <w:rPr>
          <w:rFonts w:ascii="Gill Sans Nova" w:eastAsia="Gill Sans" w:hAnsi="Gill Sans Nova" w:cs="Gill Sans"/>
          <w:lang w:val="fr-FR"/>
        </w:rPr>
        <w:t xml:space="preserve">et sélection </w:t>
      </w:r>
      <w:r w:rsidRPr="00B311C0">
        <w:rPr>
          <w:rFonts w:ascii="Gill Sans Nova" w:eastAsia="Gill Sans" w:hAnsi="Gill Sans Nova" w:cs="Gill Sans"/>
          <w:lang w:val="fr-FR"/>
        </w:rPr>
        <w:t>des dossiers par la commission “Vie citoyenne”</w:t>
      </w:r>
      <w:r>
        <w:rPr>
          <w:rFonts w:ascii="Gill Sans Nova" w:eastAsia="Gill Sans" w:hAnsi="Gill Sans Nova" w:cs="Gill Sans"/>
          <w:lang w:val="fr-FR"/>
        </w:rPr>
        <w:t xml:space="preserve"> </w:t>
      </w:r>
      <w:r w:rsidRPr="00B311C0">
        <w:rPr>
          <w:rFonts w:ascii="Gill Sans Nova" w:eastAsia="Gill Sans" w:hAnsi="Gill Sans Nova" w:cs="Gill Sans"/>
          <w:lang w:val="fr-FR"/>
        </w:rPr>
        <w:t>(mai)</w:t>
      </w:r>
    </w:p>
    <w:p w14:paraId="7FAA92FD" w14:textId="77777777" w:rsidR="003E143F" w:rsidRPr="00B311C0" w:rsidRDefault="00AE4D97">
      <w:pPr>
        <w:numPr>
          <w:ilvl w:val="0"/>
          <w:numId w:val="1"/>
        </w:numPr>
        <w:spacing w:after="200" w:line="276" w:lineRule="auto"/>
        <w:jc w:val="both"/>
        <w:rPr>
          <w:rFonts w:ascii="Gill Sans Nova" w:eastAsia="Gill Sans" w:hAnsi="Gill Sans Nova" w:cs="Gill Sans"/>
          <w:lang w:val="fr-FR"/>
        </w:rPr>
      </w:pPr>
      <w:r w:rsidRPr="00B311C0">
        <w:rPr>
          <w:rFonts w:ascii="Gill Sans Nova" w:eastAsia="Gill Sans" w:hAnsi="Gill Sans Nova" w:cs="Gill Sans"/>
          <w:lang w:val="fr-FR"/>
        </w:rPr>
        <w:t>Validation en conseil municipal (juin)</w:t>
      </w:r>
    </w:p>
    <w:p w14:paraId="21370E90" w14:textId="77777777" w:rsidR="003E143F" w:rsidRPr="00B311C0" w:rsidRDefault="00AE4D97">
      <w:pPr>
        <w:numPr>
          <w:ilvl w:val="0"/>
          <w:numId w:val="1"/>
        </w:numPr>
        <w:spacing w:after="200" w:line="276" w:lineRule="auto"/>
        <w:jc w:val="both"/>
        <w:rPr>
          <w:rFonts w:ascii="Gill Sans Nova" w:eastAsia="Gill Sans" w:hAnsi="Gill Sans Nova" w:cs="Gill Sans"/>
          <w:lang w:val="fr-FR"/>
        </w:rPr>
      </w:pPr>
      <w:r w:rsidRPr="00B311C0">
        <w:rPr>
          <w:rFonts w:ascii="Gill Sans Nova" w:eastAsia="Gill Sans" w:hAnsi="Gill Sans Nova" w:cs="Gill Sans"/>
          <w:lang w:val="fr-FR"/>
        </w:rPr>
        <w:t>Réalisation du/des projet(s) ; de juillet à décembre</w:t>
      </w:r>
    </w:p>
    <w:p w14:paraId="5836619C" w14:textId="77777777" w:rsidR="003E143F" w:rsidRPr="00B311C0" w:rsidRDefault="003E143F">
      <w:pPr>
        <w:spacing w:after="200" w:line="276" w:lineRule="auto"/>
        <w:jc w:val="both"/>
        <w:rPr>
          <w:rFonts w:ascii="Gill Sans Nova" w:eastAsia="Gill Sans" w:hAnsi="Gill Sans Nova" w:cs="Gill Sans"/>
          <w:lang w:val="fr-FR"/>
        </w:rPr>
      </w:pPr>
    </w:p>
    <w:p w14:paraId="394B7976" w14:textId="77777777" w:rsidR="003E143F" w:rsidRPr="00B311C0" w:rsidRDefault="00AE4D97">
      <w:pPr>
        <w:spacing w:after="200" w:line="276" w:lineRule="auto"/>
        <w:jc w:val="both"/>
        <w:rPr>
          <w:rFonts w:ascii="Gill Sans Nova" w:eastAsia="Gill Sans" w:hAnsi="Gill Sans Nova" w:cs="Gill Sans"/>
          <w:lang w:val="fr-FR"/>
        </w:rPr>
      </w:pPr>
      <w:r w:rsidRPr="00B311C0">
        <w:rPr>
          <w:rFonts w:ascii="Gill Sans Nova" w:eastAsia="Gill Sans" w:hAnsi="Gill Sans Nova" w:cs="Gill Sans"/>
          <w:lang w:val="fr-FR"/>
        </w:rPr>
        <w:t xml:space="preserve">Tout dossier peut être déposé en version papier au secrétariat de la mairie ou en version informatique sur l’adresse suivante : </w:t>
      </w:r>
      <w:hyperlink r:id="rId9">
        <w:r w:rsidRPr="00B311C0">
          <w:rPr>
            <w:rFonts w:ascii="Gill Sans Nova" w:eastAsia="Gill Sans" w:hAnsi="Gill Sans Nova" w:cs="Gill Sans"/>
            <w:color w:val="1155CC"/>
            <w:u w:val="single"/>
            <w:lang w:val="fr-FR"/>
          </w:rPr>
          <w:t>mairie@hede-bazouges.fr</w:t>
        </w:r>
      </w:hyperlink>
      <w:r w:rsidRPr="00B311C0">
        <w:rPr>
          <w:rFonts w:ascii="Gill Sans Nova" w:eastAsia="Gill Sans" w:hAnsi="Gill Sans Nova" w:cs="Gill Sans"/>
          <w:lang w:val="fr-FR"/>
        </w:rPr>
        <w:t xml:space="preserve"> </w:t>
      </w:r>
    </w:p>
    <w:p w14:paraId="1F7F6AE7" w14:textId="77777777" w:rsidR="003E143F" w:rsidRPr="00B311C0" w:rsidRDefault="003E143F">
      <w:pPr>
        <w:spacing w:after="200" w:line="276" w:lineRule="auto"/>
        <w:jc w:val="both"/>
        <w:rPr>
          <w:rFonts w:ascii="Gill Sans Nova" w:eastAsia="Gill Sans" w:hAnsi="Gill Sans Nova" w:cs="Gill Sans"/>
          <w:lang w:val="fr-FR"/>
        </w:rPr>
      </w:pPr>
    </w:p>
    <w:p w14:paraId="7634DAE2" w14:textId="77777777" w:rsidR="003E143F" w:rsidRPr="00B311C0" w:rsidRDefault="00AE4D97">
      <w:pPr>
        <w:spacing w:after="200" w:line="276" w:lineRule="auto"/>
        <w:jc w:val="both"/>
        <w:rPr>
          <w:rFonts w:ascii="Gill Sans Nova" w:eastAsia="Gill Sans" w:hAnsi="Gill Sans Nova" w:cs="Gill Sans"/>
          <w:b/>
          <w:lang w:val="fr-FR"/>
        </w:rPr>
      </w:pPr>
      <w:r w:rsidRPr="00B311C0">
        <w:rPr>
          <w:rFonts w:ascii="Gill Sans Nova" w:eastAsia="Gill Sans" w:hAnsi="Gill Sans Nova" w:cs="Gill Sans"/>
          <w:b/>
          <w:lang w:val="fr-FR"/>
        </w:rPr>
        <w:t>Remarques complémentaires</w:t>
      </w:r>
    </w:p>
    <w:p w14:paraId="64BE0E6E" w14:textId="5FFF53A8" w:rsidR="003E143F" w:rsidRDefault="00AE4D97">
      <w:pPr>
        <w:spacing w:after="200" w:line="276" w:lineRule="auto"/>
        <w:jc w:val="both"/>
        <w:rPr>
          <w:rFonts w:ascii="Gill Sans Nova" w:eastAsia="Gill Sans" w:hAnsi="Gill Sans Nova" w:cs="Gill Sans"/>
          <w:lang w:val="fr-FR"/>
        </w:rPr>
      </w:pPr>
      <w:r w:rsidRPr="00B311C0">
        <w:rPr>
          <w:rFonts w:ascii="Gill Sans Nova" w:eastAsia="Gill Sans" w:hAnsi="Gill Sans Nova" w:cs="Gill Sans"/>
          <w:lang w:val="fr-FR"/>
        </w:rPr>
        <w:t>Seuls les dossiers de demande complets et remis dans les délais seront examinés.</w:t>
      </w:r>
    </w:p>
    <w:p w14:paraId="61393B5B" w14:textId="3695065D" w:rsidR="00142361" w:rsidRPr="00B311C0" w:rsidRDefault="00142361">
      <w:pPr>
        <w:spacing w:after="200" w:line="276" w:lineRule="auto"/>
        <w:jc w:val="both"/>
        <w:rPr>
          <w:rFonts w:ascii="Gill Sans Nova" w:eastAsia="Gill Sans" w:hAnsi="Gill Sans Nova" w:cs="Gill Sans"/>
          <w:lang w:val="fr-FR"/>
        </w:rPr>
      </w:pPr>
      <w:r>
        <w:rPr>
          <w:rFonts w:ascii="Gill Sans Nova" w:eastAsia="Gill Sans" w:hAnsi="Gill Sans Nova" w:cs="Gill Sans"/>
          <w:lang w:val="fr-FR"/>
        </w:rPr>
        <w:t>Lorsque le porteur de projet sera choisi par le conseil municipal, un consentement signé sera demandé pour publier dans la presse locale le projet sélectionné (bulletin communal, site internet, réseaux sociaux…).</w:t>
      </w:r>
    </w:p>
    <w:p w14:paraId="6D037BD5" w14:textId="77777777" w:rsidR="003E143F" w:rsidRPr="00B311C0" w:rsidRDefault="003E143F">
      <w:pPr>
        <w:spacing w:after="200" w:line="276" w:lineRule="auto"/>
        <w:jc w:val="both"/>
        <w:rPr>
          <w:rFonts w:ascii="Gill Sans" w:eastAsia="Gill Sans" w:hAnsi="Gill Sans" w:cs="Gill Sans"/>
          <w:lang w:val="fr-FR"/>
        </w:rPr>
      </w:pPr>
    </w:p>
    <w:p w14:paraId="39B2988F" w14:textId="77777777" w:rsidR="003E143F" w:rsidRPr="003B24A2" w:rsidRDefault="00AE4D97">
      <w:pPr>
        <w:spacing w:after="200" w:line="276" w:lineRule="auto"/>
        <w:jc w:val="both"/>
        <w:rPr>
          <w:rFonts w:ascii="Gill Sans" w:eastAsia="Gill Sans" w:hAnsi="Gill Sans" w:cs="Gill Sans"/>
          <w:lang w:val="fr-FR"/>
        </w:rPr>
      </w:pPr>
      <w:r w:rsidRPr="00B311C0">
        <w:rPr>
          <w:rFonts w:ascii="Gill Sans" w:eastAsia="Gill Sans" w:hAnsi="Gill Sans" w:cs="Gill Sans"/>
          <w:lang w:val="fr-FR"/>
        </w:rPr>
        <w:tab/>
      </w:r>
      <w:r w:rsidRPr="00B311C0">
        <w:rPr>
          <w:rFonts w:ascii="Gill Sans" w:eastAsia="Gill Sans" w:hAnsi="Gill Sans" w:cs="Gill Sans"/>
          <w:lang w:val="fr-FR"/>
        </w:rPr>
        <w:tab/>
      </w:r>
      <w:r w:rsidRPr="00B311C0">
        <w:rPr>
          <w:rFonts w:ascii="Gill Sans" w:eastAsia="Gill Sans" w:hAnsi="Gill Sans" w:cs="Gill Sans"/>
          <w:lang w:val="fr-FR"/>
        </w:rPr>
        <w:tab/>
      </w:r>
      <w:r w:rsidRPr="00B311C0">
        <w:rPr>
          <w:rFonts w:ascii="Gill Sans" w:eastAsia="Gill Sans" w:hAnsi="Gill Sans" w:cs="Gill Sans"/>
          <w:lang w:val="fr-FR"/>
        </w:rPr>
        <w:tab/>
      </w:r>
      <w:r w:rsidRPr="00B311C0">
        <w:rPr>
          <w:rFonts w:ascii="Gill Sans" w:eastAsia="Gill Sans" w:hAnsi="Gill Sans" w:cs="Gill Sans"/>
          <w:lang w:val="fr-FR"/>
        </w:rPr>
        <w:tab/>
      </w:r>
      <w:r w:rsidRPr="003B24A2">
        <w:rPr>
          <w:rFonts w:ascii="Gill Sans" w:eastAsia="Gill Sans" w:hAnsi="Gill Sans" w:cs="Gill Sans"/>
          <w:lang w:val="fr-FR"/>
        </w:rPr>
        <w:t>************************</w:t>
      </w:r>
    </w:p>
    <w:p w14:paraId="48A17DD8" w14:textId="45DB8BA3" w:rsidR="003B24A2" w:rsidRPr="003B24A2" w:rsidRDefault="003B24A2" w:rsidP="003B24A2">
      <w:pPr>
        <w:jc w:val="both"/>
        <w:rPr>
          <w:rFonts w:ascii="Arial" w:hAnsi="Arial" w:cs="Arial"/>
          <w:i/>
          <w:iCs/>
          <w:sz w:val="20"/>
          <w:szCs w:val="20"/>
          <w:lang w:val="fr-FR"/>
        </w:rPr>
      </w:pPr>
      <w:r w:rsidRPr="003B24A2">
        <w:rPr>
          <w:rFonts w:ascii="Arial" w:hAnsi="Arial" w:cs="Arial"/>
          <w:i/>
          <w:iCs/>
          <w:sz w:val="20"/>
          <w:szCs w:val="20"/>
          <w:lang w:val="fr-FR"/>
        </w:rPr>
        <w:t>La commune de Hédé-Bazouges dont le Maire est responsable du traitement de données, collecte vos données qui seront traitées par ses agents. Ces données sont nécessaires pour la mise en place du projet choisi dans le cadre la base légale qui est le contrat.</w:t>
      </w:r>
    </w:p>
    <w:p w14:paraId="36DE2ED3" w14:textId="5A43C43C" w:rsidR="003B24A2" w:rsidRPr="003B24A2" w:rsidRDefault="003B24A2" w:rsidP="003B24A2">
      <w:pPr>
        <w:jc w:val="both"/>
        <w:rPr>
          <w:rFonts w:ascii="Arial" w:hAnsi="Arial" w:cs="Arial"/>
          <w:i/>
          <w:iCs/>
          <w:sz w:val="20"/>
          <w:szCs w:val="20"/>
          <w:lang w:val="fr-FR"/>
        </w:rPr>
      </w:pPr>
      <w:r w:rsidRPr="003B24A2">
        <w:rPr>
          <w:rFonts w:ascii="Arial" w:hAnsi="Arial" w:cs="Arial"/>
          <w:i/>
          <w:iCs/>
          <w:sz w:val="20"/>
          <w:szCs w:val="20"/>
          <w:lang w:val="fr-FR"/>
        </w:rPr>
        <w:t>Ces données seront conservées pendant 10 ans.</w:t>
      </w:r>
    </w:p>
    <w:p w14:paraId="0D60606A" w14:textId="77777777" w:rsidR="003B24A2" w:rsidRPr="003B24A2" w:rsidRDefault="003B24A2" w:rsidP="003B24A2">
      <w:pPr>
        <w:jc w:val="both"/>
        <w:rPr>
          <w:rFonts w:ascii="Arial" w:hAnsi="Arial" w:cs="Arial"/>
          <w:i/>
          <w:iCs/>
          <w:sz w:val="20"/>
          <w:szCs w:val="20"/>
          <w:lang w:val="fr-FR"/>
        </w:rPr>
      </w:pPr>
      <w:r w:rsidRPr="003B24A2">
        <w:rPr>
          <w:rFonts w:ascii="Arial" w:hAnsi="Arial" w:cs="Arial"/>
          <w:i/>
          <w:iCs/>
          <w:sz w:val="20"/>
          <w:szCs w:val="20"/>
          <w:lang w:val="fr-FR"/>
        </w:rPr>
        <w:t>Vous pouvez accéder aux données vous concernant, les rectifier, demander leur effacement, exercer votre droit à la limitation du traitement ou vous opposer au traitement de vos données en vous adressant à la Mairie de Hédé-Bazouges, Madame Hélène MONCUS, référente RGPD, 7 place de la Mairie 35630 Hédé-Bazouges – mairie@hede-bazouges.fr. Pour toute question sur le traitement de vos données, vous pouvez contacter le délégué à la protection des données à l’adresse suivante : Délégué à la protection des données, Centre de Gestion d’Ille-et-Vilaine, 1 avenue de Tizé, CS 13600, 35236 THORIGNE FOUILLARD CEDEX ou dpd@cdg35.fr.En cas de manquement à ces obligations, vous pouvez saisir la CNIL.</w:t>
      </w:r>
    </w:p>
    <w:p w14:paraId="1BEDC1D1" w14:textId="77777777" w:rsidR="003E143F" w:rsidRPr="003B24A2" w:rsidRDefault="003E143F">
      <w:pPr>
        <w:spacing w:after="200" w:line="276" w:lineRule="auto"/>
        <w:rPr>
          <w:rFonts w:ascii="Gill Sans" w:eastAsia="Gill Sans" w:hAnsi="Gill Sans" w:cs="Gill Sans"/>
          <w:lang w:val="fr-FR"/>
        </w:rPr>
      </w:pPr>
    </w:p>
    <w:sectPr w:rsidR="003E143F" w:rsidRPr="003B24A2" w:rsidSect="00142361">
      <w:footerReference w:type="default" r:id="rId10"/>
      <w:pgSz w:w="11906" w:h="16838"/>
      <w:pgMar w:top="1134" w:right="1134" w:bottom="1134" w:left="1133"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6C69C" w14:textId="77777777" w:rsidR="00D64AD5" w:rsidRDefault="00AE4D97">
      <w:r>
        <w:separator/>
      </w:r>
    </w:p>
  </w:endnote>
  <w:endnote w:type="continuationSeparator" w:id="0">
    <w:p w14:paraId="399BE386" w14:textId="77777777" w:rsidR="00D64AD5" w:rsidRDefault="00AE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658E" w14:textId="77777777" w:rsidR="003E143F" w:rsidRDefault="003E14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76E79" w14:textId="77777777" w:rsidR="00D64AD5" w:rsidRDefault="00AE4D97">
      <w:r>
        <w:separator/>
      </w:r>
    </w:p>
  </w:footnote>
  <w:footnote w:type="continuationSeparator" w:id="0">
    <w:p w14:paraId="70267993" w14:textId="77777777" w:rsidR="00D64AD5" w:rsidRDefault="00AE4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0F7E"/>
    <w:multiLevelType w:val="multilevel"/>
    <w:tmpl w:val="F976E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0746A4"/>
    <w:multiLevelType w:val="multilevel"/>
    <w:tmpl w:val="ADE25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16319B"/>
    <w:multiLevelType w:val="multilevel"/>
    <w:tmpl w:val="6AE09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3F"/>
    <w:rsid w:val="00142361"/>
    <w:rsid w:val="003B24A2"/>
    <w:rsid w:val="003E143F"/>
    <w:rsid w:val="005C6792"/>
    <w:rsid w:val="006D3301"/>
    <w:rsid w:val="007F1B89"/>
    <w:rsid w:val="00AE4D97"/>
    <w:rsid w:val="00B311C0"/>
    <w:rsid w:val="00D64A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0F02"/>
  <w15:docId w15:val="{EA7ACAEE-5A4A-4959-909E-6B010089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3B2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hede-bazouge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irie@hede-bazoug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 JOLYS</dc:creator>
  <cp:lastModifiedBy>Amandine JOLYS</cp:lastModifiedBy>
  <cp:revision>4</cp:revision>
  <dcterms:created xsi:type="dcterms:W3CDTF">2021-01-20T09:46:00Z</dcterms:created>
  <dcterms:modified xsi:type="dcterms:W3CDTF">2021-01-29T13:24:00Z</dcterms:modified>
</cp:coreProperties>
</file>